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u4"/>
        <w:numPr>
          <w:ilvl w:val="3"/>
          <w:numId w:val="1"/>
        </w:numPr>
        <w:spacing w:before="120" w:after="120"/>
        <w:rPr/>
      </w:pPr>
      <w:r>
        <w:rPr/>
      </w:r>
    </w:p>
    <w:tbl>
      <w:tblPr>
        <w:jc w:val="left"/>
        <w:tblInd w:w="55" w:type="dxa"/>
        <w:tblBorders>
          <w:top w:val="nil"/>
          <w:left w:val="nil"/>
          <w:bottom w:val="nil"/>
          <w:insideH w:val="nil"/>
          <w:right w:val="nil"/>
          <w:insideV w:val="nil"/>
        </w:tblBorders>
        <w:tblCellMar>
          <w:top w:w="55" w:type="dxa"/>
          <w:left w:w="55" w:type="dxa"/>
          <w:bottom w:w="55" w:type="dxa"/>
          <w:right w:w="55" w:type="dxa"/>
        </w:tblCellMar>
      </w:tblPr>
      <w:tblGrid>
        <w:gridCol w:w="4674"/>
        <w:gridCol w:w="4674"/>
      </w:tblGrid>
      <w:tr>
        <w:trPr>
          <w:cantSplit w:val="false"/>
        </w:trPr>
        <w:tc>
          <w:tcPr>
            <w:tcW w:w="4674" w:type="dxa"/>
            <w:tcBorders>
              <w:top w:val="nil"/>
              <w:left w:val="nil"/>
              <w:bottom w:val="nil"/>
              <w:insideH w:val="nil"/>
              <w:right w:val="nil"/>
              <w:insideV w:val="nil"/>
            </w:tcBorders>
            <w:shd w:fill="FFFFFF" w:val="clear"/>
          </w:tcPr>
          <w:p>
            <w:pPr>
              <w:pStyle w:val="Nidungbng"/>
              <w:numPr>
                <w:ilvl w:val="0"/>
                <w:numId w:val="1"/>
              </w:numPr>
              <w:rPr/>
            </w:pPr>
            <w:r>
              <w:rPr/>
              <w:drawing>
                <wp:anchor behindDoc="0" distT="0" distB="0" distL="0" distR="0" simplePos="0" locked="0" layoutInCell="1" allowOverlap="1" relativeHeight="1">
                  <wp:simplePos x="0" y="0"/>
                  <wp:positionH relativeFrom="column">
                    <wp:posOffset>320040</wp:posOffset>
                  </wp:positionH>
                  <wp:positionV relativeFrom="paragraph">
                    <wp:posOffset>55245</wp:posOffset>
                  </wp:positionV>
                  <wp:extent cx="786130" cy="53022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786130" cy="530225"/>
                          </a:xfrm>
                          <a:prstGeom prst="rect">
                            <a:avLst/>
                          </a:prstGeom>
                          <a:noFill/>
                          <a:ln w="9525">
                            <a:noFill/>
                            <a:miter lim="800000"/>
                            <a:headEnd/>
                            <a:tailEnd/>
                          </a:ln>
                        </pic:spPr>
                      </pic:pic>
                    </a:graphicData>
                  </a:graphic>
                </wp:anchor>
              </w:drawing>
            </w:r>
          </w:p>
          <w:p>
            <w:pPr>
              <w:pStyle w:val="Nidungbng"/>
              <w:numPr>
                <w:ilvl w:val="0"/>
                <w:numId w:val="1"/>
              </w:numPr>
              <w:rPr/>
            </w:pPr>
            <w:r>
              <w:rPr/>
            </w:r>
          </w:p>
          <w:p>
            <w:pPr>
              <w:pStyle w:val="Nidungbng"/>
              <w:numPr>
                <w:ilvl w:val="0"/>
                <w:numId w:val="1"/>
              </w:numPr>
              <w:rPr/>
            </w:pPr>
            <w:r>
              <w:rPr/>
            </w:r>
          </w:p>
        </w:tc>
        <w:tc>
          <w:tcPr>
            <w:tcW w:w="4674" w:type="dxa"/>
            <w:tcBorders>
              <w:top w:val="nil"/>
              <w:left w:val="nil"/>
              <w:bottom w:val="nil"/>
              <w:insideH w:val="nil"/>
              <w:right w:val="nil"/>
              <w:insideV w:val="nil"/>
            </w:tcBorders>
            <w:shd w:fill="FFFFFF" w:val="clear"/>
          </w:tcPr>
          <w:p>
            <w:pPr>
              <w:pStyle w:val="Nidungbng"/>
              <w:numPr>
                <w:ilvl w:val="0"/>
                <w:numId w:val="1"/>
              </w:numPr>
              <w:rPr/>
            </w:pPr>
            <w:r>
              <w:rPr/>
              <w:drawing>
                <wp:inline distT="0" distB="0" distL="0" distR="0">
                  <wp:extent cx="2581275" cy="571500"/>
                  <wp:effectExtent l="0" t="0" r="0" b="0"/>
                  <wp:docPr id="1" name="Picture" descr="Y:\aix-sc-pup\Communs\LOGOS\AMUPup3lig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Y:\aix-sc-pup\Communs\LOGOS\AMUPup3lignes.jpg"/>
                          <pic:cNvPicPr>
                            <a:picLocks noChangeAspect="1" noChangeArrowheads="1"/>
                          </pic:cNvPicPr>
                        </pic:nvPicPr>
                        <pic:blipFill>
                          <a:blip r:embed="rId3"/>
                          <a:stretch>
                            <a:fillRect/>
                          </a:stretch>
                        </pic:blipFill>
                        <pic:spPr bwMode="auto">
                          <a:xfrm>
                            <a:off x="0" y="0"/>
                            <a:ext cx="2581275" cy="571500"/>
                          </a:xfrm>
                          <a:prstGeom prst="rect">
                            <a:avLst/>
                          </a:prstGeom>
                          <a:noFill/>
                          <a:ln w="9525">
                            <a:noFill/>
                            <a:miter lim="800000"/>
                            <a:headEnd/>
                            <a:tailEnd/>
                          </a:ln>
                        </pic:spPr>
                      </pic:pic>
                    </a:graphicData>
                  </a:graphic>
                </wp:inline>
              </w:drawing>
            </w:r>
          </w:p>
        </w:tc>
      </w:tr>
    </w:tbl>
    <w:p>
      <w:pPr>
        <w:pStyle w:val="Normal"/>
        <w:ind w:left="142" w:right="0" w:hanging="0"/>
        <w:jc w:val="center"/>
        <w:rPr/>
      </w:pPr>
      <w:r>
        <w:rPr/>
      </w:r>
    </w:p>
    <w:p>
      <w:pPr>
        <w:pStyle w:val="Normal"/>
        <w:ind w:left="142" w:right="0" w:hanging="0"/>
        <w:jc w:val="center"/>
        <w:rPr/>
      </w:pPr>
      <w:r>
        <w:rPr/>
      </w:r>
    </w:p>
    <w:p>
      <w:pPr>
        <w:pStyle w:val="Normal"/>
        <w:widowControl w:val="false"/>
        <w:suppressAutoHyphens w:val="true"/>
        <w:bidi w:val="0"/>
        <w:ind w:left="0" w:right="-3288" w:hanging="0"/>
        <w:jc w:val="left"/>
        <w:rPr>
          <w:rFonts w:eastAsia="Times New Roman"/>
          <w:b/>
          <w:bCs/>
          <w:color w:val="CC0000"/>
          <w:sz w:val="36"/>
          <w:szCs w:val="36"/>
          <w:lang w:eastAsia="en-US"/>
        </w:rPr>
      </w:pPr>
      <w:r>
        <w:rPr>
          <w:rFonts w:eastAsia="Times New Roman"/>
          <w:b/>
          <w:bCs/>
          <w:color w:val="CC0000"/>
          <w:lang w:eastAsia="en-US"/>
        </w:rPr>
        <w:t xml:space="preserve">                                       </w:t>
      </w:r>
      <w:r>
        <w:rPr>
          <w:rFonts w:eastAsia="Times New Roman"/>
          <w:b/>
          <w:bCs/>
          <w:color w:val="CC0000"/>
          <w:sz w:val="36"/>
          <w:szCs w:val="36"/>
          <w:lang w:eastAsia="en-US"/>
        </w:rPr>
        <w:t xml:space="preserve">            </w:t>
      </w:r>
      <w:r>
        <w:rPr>
          <w:rFonts w:eastAsia="Times New Roman"/>
          <w:b/>
          <w:bCs/>
          <w:color w:val="CC0000"/>
          <w:sz w:val="36"/>
          <w:szCs w:val="36"/>
          <w:lang w:eastAsia="en-US"/>
        </w:rPr>
        <w:t>THỂ LỆ GỬI BÀI</w:t>
      </w:r>
    </w:p>
    <w:p>
      <w:pPr>
        <w:pStyle w:val="Normal"/>
        <w:widowControl w:val="false"/>
        <w:suppressAutoHyphens w:val="true"/>
        <w:bidi w:val="0"/>
        <w:ind w:left="0" w:right="-4876" w:hanging="0"/>
        <w:jc w:val="left"/>
        <w:rPr>
          <w:rFonts w:eastAsia="Times New Roman"/>
          <w:b/>
          <w:bCs/>
          <w:color w:val="C00000"/>
          <w:sz w:val="28"/>
          <w:szCs w:val="28"/>
          <w:lang w:val="fr-FR" w:eastAsia="en-US"/>
        </w:rPr>
      </w:pPr>
      <w:r>
        <w:rPr>
          <w:rFonts w:eastAsia="Times New Roman"/>
          <w:b/>
          <w:bCs/>
          <w:color w:val="C00000"/>
          <w:sz w:val="36"/>
          <w:szCs w:val="36"/>
          <w:lang w:val="fr-FR" w:eastAsia="en-US"/>
        </w:rPr>
        <w:t xml:space="preserve">      </w:t>
      </w:r>
      <w:r>
        <w:rPr>
          <w:rFonts w:eastAsia="Times New Roman"/>
          <w:b/>
          <w:bCs/>
          <w:color w:val="C00000"/>
          <w:sz w:val="28"/>
          <w:szCs w:val="28"/>
          <w:lang w:val="fr-FR" w:eastAsia="en-US"/>
        </w:rPr>
        <w:t xml:space="preserve">CỘNG ĐỒNG PHÁP NGỮ TẠI CHÂU Á- THÁI BÌNH DƯƠNG (FAP) </w:t>
      </w:r>
    </w:p>
    <w:p>
      <w:pPr>
        <w:pStyle w:val="CommentText"/>
        <w:ind w:left="0" w:right="0" w:firstLine="360"/>
        <w:rPr/>
      </w:pPr>
      <w:r>
        <w:rPr/>
      </w:r>
    </w:p>
    <w:p>
      <w:pPr>
        <w:pStyle w:val="CommentText"/>
        <w:ind w:left="0" w:right="0" w:firstLine="360"/>
        <w:rPr>
          <w:rFonts w:eastAsia="Times New Roman"/>
          <w:color w:val="000000"/>
          <w:sz w:val="24"/>
          <w:szCs w:val="24"/>
          <w:lang w:val="pt-BR" w:eastAsia="en-US"/>
        </w:rPr>
      </w:pPr>
      <w:r>
        <w:rPr>
          <w:rFonts w:eastAsia="Times New Roman"/>
          <w:color w:val="000000"/>
          <w:sz w:val="24"/>
          <w:szCs w:val="24"/>
          <w:lang w:eastAsia="en-US"/>
        </w:rPr>
        <w:t xml:space="preserve">1. </w:t>
      </w:r>
      <w:r>
        <w:rPr>
          <w:rFonts w:eastAsia="Times New Roman"/>
          <w:color w:val="000000"/>
          <w:sz w:val="24"/>
          <w:szCs w:val="24"/>
          <w:lang w:val="pt-BR" w:eastAsia="en-US"/>
        </w:rPr>
        <w:t>Các bài nghiên cứu phải có nội dung khoa học mới, chưa đăng và chưa gửi đăng ở bất kỳ tạp chí nào.</w:t>
      </w:r>
    </w:p>
    <w:p>
      <w:pPr>
        <w:pStyle w:val="Normal"/>
        <w:ind w:left="0" w:right="0" w:firstLine="360"/>
        <w:jc w:val="both"/>
        <w:rPr>
          <w:color w:val="000000"/>
          <w:sz w:val="24"/>
          <w:szCs w:val="24"/>
        </w:rPr>
      </w:pPr>
      <w:r>
        <w:rPr>
          <w:color w:val="000000"/>
          <w:sz w:val="24"/>
          <w:szCs w:val="24"/>
        </w:rPr>
        <w:t xml:space="preserve">2. </w:t>
      </w:r>
      <w:r>
        <w:rPr>
          <w:rFonts w:eastAsia="Times New Roman"/>
          <w:color w:val="000000"/>
          <w:sz w:val="24"/>
          <w:szCs w:val="24"/>
          <w:lang w:val="pt-BR" w:eastAsia="en-US"/>
        </w:rPr>
        <w:t>Bài báo phải viết bằng tiếng Pháp, không quá 10 000 từ, soạn trên máy vi tính, cách dòng, sử dụng font chữ Times New Roman</w:t>
      </w:r>
      <w:r>
        <w:rPr>
          <w:color w:val="000000"/>
          <w:sz w:val="24"/>
          <w:szCs w:val="24"/>
        </w:rPr>
        <w:t xml:space="preserve">. </w:t>
      </w:r>
    </w:p>
    <w:p>
      <w:pPr>
        <w:pStyle w:val="Normal"/>
        <w:ind w:left="0" w:right="0" w:firstLine="360"/>
        <w:jc w:val="both"/>
        <w:rPr>
          <w:rFonts w:eastAsia="Times New Roman"/>
          <w:color w:val="000000"/>
          <w:sz w:val="24"/>
          <w:szCs w:val="24"/>
          <w:lang w:val="pt-BR" w:eastAsia="en-US"/>
        </w:rPr>
      </w:pPr>
      <w:r>
        <w:rPr>
          <w:color w:val="000000"/>
          <w:sz w:val="24"/>
          <w:szCs w:val="24"/>
        </w:rPr>
        <w:t xml:space="preserve">3. </w:t>
      </w:r>
      <w:r>
        <w:rPr>
          <w:rFonts w:eastAsia="Times New Roman"/>
          <w:color w:val="000000"/>
          <w:sz w:val="24"/>
          <w:szCs w:val="24"/>
          <w:lang w:val="pt-BR" w:eastAsia="en-US"/>
        </w:rPr>
        <w:t xml:space="preserve">Tất cả các bài báo phải có không quá 5 từ khóa và một tóm tắt dài không quá 200 từ; các bài báo phải có tóm tắt bằng cả tiếng Anh và tiếng Pháp. </w:t>
      </w:r>
    </w:p>
    <w:p>
      <w:pPr>
        <w:pStyle w:val="Normal"/>
        <w:ind w:left="0" w:right="0" w:firstLine="360"/>
        <w:jc w:val="both"/>
        <w:rPr>
          <w:rFonts w:eastAsia="Times New Roman"/>
          <w:color w:val="000000"/>
          <w:sz w:val="24"/>
          <w:szCs w:val="24"/>
          <w:lang w:val="pt-BR" w:eastAsia="en-US"/>
        </w:rPr>
      </w:pPr>
      <w:r>
        <w:rPr>
          <w:color w:val="000000"/>
          <w:sz w:val="24"/>
          <w:szCs w:val="24"/>
        </w:rPr>
        <w:t xml:space="preserve">4. </w:t>
      </w:r>
      <w:r>
        <w:rPr>
          <w:rFonts w:eastAsia="Times New Roman"/>
          <w:color w:val="000000"/>
          <w:sz w:val="24"/>
          <w:szCs w:val="24"/>
          <w:lang w:val="pt-BR" w:eastAsia="en-US"/>
        </w:rPr>
        <w:t>Bài báo phải được trình bày theo thứ tự sau: tên bài báo, tác giả, tên cơ quan của tác giả, tóm tắt, từ khóa, nội dung bài báo, lời cảm ơn (nếu có), tài liệu tham khảo. Tác giả liên hệ phải được chỉ rõ cùng địa chỉ cơ quan, e-mail, số điện thoại và số fax (nếu có) trên trang nhất của bản thảo. Tên riêng phải có đủ dấu nếu có.</w:t>
      </w:r>
    </w:p>
    <w:p>
      <w:pPr>
        <w:pStyle w:val="Normal"/>
        <w:ind w:left="0" w:right="0" w:firstLine="360"/>
        <w:jc w:val="both"/>
        <w:rPr>
          <w:rFonts w:eastAsia="Times New Roman"/>
          <w:color w:val="000000"/>
          <w:spacing w:val="-2"/>
          <w:sz w:val="24"/>
          <w:szCs w:val="24"/>
          <w:lang w:val="pt-BR" w:eastAsia="en-US"/>
        </w:rPr>
      </w:pPr>
      <w:r>
        <w:rPr>
          <w:color w:val="000000"/>
          <w:spacing w:val="-2"/>
          <w:sz w:val="24"/>
          <w:szCs w:val="24"/>
          <w:lang w:val="pt-BR"/>
        </w:rPr>
        <w:t xml:space="preserve">5. </w:t>
      </w:r>
      <w:r>
        <w:rPr>
          <w:rFonts w:eastAsia="Times New Roman"/>
          <w:color w:val="000000"/>
          <w:spacing w:val="-2"/>
          <w:sz w:val="24"/>
          <w:szCs w:val="24"/>
          <w:lang w:val="pt-BR" w:eastAsia="en-US"/>
        </w:rPr>
        <w:t>Tài liệu tham khảo sắp xếp theo trật tự chữ cái và theo thứ tự xuất hiện trong bài báo và được ghi trong danh mục tài liệu tham khảo theo quy cách sau:</w:t>
      </w:r>
    </w:p>
    <w:p>
      <w:pPr>
        <w:pStyle w:val="Normal"/>
        <w:ind w:left="0" w:right="0" w:firstLine="360"/>
        <w:jc w:val="both"/>
        <w:rPr>
          <w:color w:val="000000"/>
          <w:sz w:val="24"/>
          <w:szCs w:val="24"/>
        </w:rPr>
      </w:pPr>
      <w:r>
        <w:rPr>
          <w:i/>
          <w:color w:val="000000"/>
          <w:sz w:val="24"/>
          <w:szCs w:val="24"/>
          <w:lang w:val="pt-BR"/>
        </w:rPr>
        <w:t xml:space="preserve">+ Đối với các tài liệu là bài báo trong tạp chí: </w:t>
      </w:r>
      <w:r>
        <w:rPr>
          <w:color w:val="000000"/>
          <w:sz w:val="24"/>
          <w:szCs w:val="24"/>
          <w:lang w:val="pt-BR"/>
        </w:rPr>
        <w:t xml:space="preserve">tên tác giả, tên bài báo, tên tạp chí, tập, năm xuất bản, trang đầu của bài báo. </w:t>
      </w:r>
      <w:r>
        <w:rPr>
          <w:color w:val="000000"/>
          <w:sz w:val="24"/>
          <w:szCs w:val="24"/>
        </w:rPr>
        <w:t>Ví dụ :</w:t>
      </w:r>
    </w:p>
    <w:p>
      <w:pPr>
        <w:pStyle w:val="Normal"/>
        <w:ind w:left="0" w:right="0" w:firstLine="360"/>
        <w:jc w:val="both"/>
        <w:rPr>
          <w:sz w:val="24"/>
          <w:szCs w:val="24"/>
        </w:rPr>
      </w:pPr>
      <w:r>
        <w:rPr>
          <w:sz w:val="24"/>
          <w:szCs w:val="24"/>
        </w:rPr>
        <w:t>[1] C. E. Fee, C. J. Hadlock, Management turnover across the corporate hierarchy, Journal of Accounting and Economics 37 (2004) 3.</w:t>
      </w:r>
    </w:p>
    <w:p>
      <w:pPr>
        <w:pStyle w:val="Normal"/>
        <w:ind w:left="0" w:right="0" w:firstLine="360"/>
        <w:jc w:val="both"/>
        <w:rPr>
          <w:color w:val="000000"/>
          <w:sz w:val="24"/>
          <w:szCs w:val="24"/>
        </w:rPr>
      </w:pPr>
      <w:r>
        <w:rPr>
          <w:i/>
          <w:sz w:val="24"/>
          <w:szCs w:val="24"/>
        </w:rPr>
        <w:t xml:space="preserve">+ </w:t>
      </w:r>
      <w:r>
        <w:rPr>
          <w:i/>
          <w:color w:val="000000"/>
          <w:sz w:val="24"/>
          <w:szCs w:val="24"/>
        </w:rPr>
        <w:t xml:space="preserve">Đối với các tài liệu là sách: </w:t>
      </w:r>
      <w:r>
        <w:rPr>
          <w:color w:val="000000"/>
          <w:sz w:val="24"/>
          <w:szCs w:val="24"/>
        </w:rPr>
        <w:t>tên tác giả, tên sách, nhà xuất bản, nơi xuất bản, năm xuất bản. Ví dụ:</w:t>
      </w:r>
    </w:p>
    <w:p>
      <w:pPr>
        <w:pStyle w:val="Normal"/>
        <w:ind w:left="0" w:right="0" w:firstLine="360"/>
        <w:jc w:val="both"/>
        <w:rPr>
          <w:sz w:val="24"/>
          <w:szCs w:val="24"/>
        </w:rPr>
      </w:pPr>
      <w:r>
        <w:rPr>
          <w:color w:val="000000"/>
          <w:sz w:val="24"/>
          <w:szCs w:val="24"/>
        </w:rPr>
        <w:t>[2] A.J. Mayo, N. Nohria, In their time : the greatest business leaders of the twentieth century, Harvard Busine</w:t>
      </w:r>
      <w:r>
        <w:rPr>
          <w:sz w:val="24"/>
          <w:szCs w:val="24"/>
        </w:rPr>
        <w:t>ss School Press, Boston, 2005.</w:t>
      </w:r>
    </w:p>
    <w:p>
      <w:pPr>
        <w:pStyle w:val="Normal"/>
        <w:ind w:left="0" w:right="0" w:firstLine="360"/>
        <w:jc w:val="both"/>
        <w:rPr>
          <w:color w:val="000000"/>
          <w:spacing w:val="-2"/>
          <w:lang w:val="fr-FR"/>
        </w:rPr>
      </w:pPr>
      <w:r>
        <w:rPr>
          <w:spacing w:val="-2"/>
          <w:lang w:val="fr-FR"/>
        </w:rPr>
        <w:t xml:space="preserve">5. Les références bibliographiques seront selon l'ordre alphabétique et dans l’ordre des </w:t>
      </w:r>
      <w:r>
        <w:rPr>
          <w:color w:val="000000"/>
          <w:spacing w:val="-2"/>
          <w:lang w:val="fr-FR"/>
        </w:rPr>
        <w:t>citations.</w:t>
      </w:r>
    </w:p>
    <w:p>
      <w:pPr>
        <w:pStyle w:val="Normal"/>
        <w:ind w:left="0" w:right="0" w:firstLine="360"/>
        <w:jc w:val="both"/>
        <w:rPr>
          <w:color w:val="000000"/>
          <w:spacing w:val="-2"/>
          <w:sz w:val="24"/>
          <w:szCs w:val="24"/>
          <w:lang w:val="fr-FR"/>
        </w:rPr>
      </w:pPr>
      <w:r>
        <w:rPr>
          <w:color w:val="000000"/>
          <w:spacing w:val="-2"/>
          <w:sz w:val="24"/>
          <w:szCs w:val="24"/>
          <w:lang w:val="fr-FR"/>
        </w:rPr>
        <w:t>5.1. Sách chuyên khảo (Monographie)</w:t>
      </w:r>
    </w:p>
    <w:p>
      <w:pPr>
        <w:pStyle w:val="Exemple"/>
        <w:rPr>
          <w:color w:val="000000"/>
          <w:sz w:val="24"/>
          <w:szCs w:val="24"/>
        </w:rPr>
      </w:pPr>
      <w:r>
        <w:rPr>
          <w:color w:val="000000"/>
          <w:sz w:val="24"/>
          <w:szCs w:val="24"/>
        </w:rPr>
        <w:t xml:space="preserve">HỌ, Tên, </w:t>
      </w:r>
      <w:r>
        <w:rPr>
          <w:i/>
          <w:iCs/>
          <w:color w:val="000000"/>
          <w:sz w:val="24"/>
          <w:szCs w:val="24"/>
        </w:rPr>
        <w:t>Tên sách</w:t>
      </w:r>
      <w:r>
        <w:rPr>
          <w:color w:val="000000"/>
          <w:sz w:val="24"/>
          <w:szCs w:val="24"/>
        </w:rPr>
        <w:t>,  Thành phố, Nhà xuất bản, năm.</w:t>
      </w:r>
    </w:p>
    <w:p>
      <w:pPr>
        <w:pStyle w:val="Exemple"/>
        <w:rPr>
          <w:color w:val="000000"/>
          <w:sz w:val="24"/>
          <w:szCs w:val="24"/>
        </w:rPr>
      </w:pPr>
      <w:r>
        <w:rPr>
          <w:color w:val="000000"/>
          <w:sz w:val="24"/>
          <w:szCs w:val="24"/>
        </w:rPr>
        <w:t xml:space="preserve">Ví dụ: DUPONT, Pierre, </w:t>
      </w:r>
      <w:r>
        <w:rPr>
          <w:i/>
          <w:color w:val="000000"/>
          <w:sz w:val="24"/>
          <w:szCs w:val="24"/>
        </w:rPr>
        <w:t>La construction des ponts sur la Sorgue, 1880-1914</w:t>
      </w:r>
      <w:r>
        <w:rPr>
          <w:color w:val="000000"/>
          <w:sz w:val="24"/>
          <w:szCs w:val="24"/>
        </w:rPr>
        <w:t>, Aix-en-Provence, PUP, 1996.</w:t>
      </w:r>
    </w:p>
    <w:p>
      <w:pPr>
        <w:pStyle w:val="Normal"/>
        <w:rPr>
          <w:color w:val="000000"/>
          <w:sz w:val="24"/>
          <w:szCs w:val="24"/>
        </w:rPr>
      </w:pPr>
      <w:r>
        <w:rPr>
          <w:color w:val="000000"/>
          <w:sz w:val="24"/>
          <w:szCs w:val="24"/>
        </w:rPr>
        <w:t xml:space="preserve">      </w:t>
      </w:r>
      <w:r>
        <w:rPr>
          <w:color w:val="000000"/>
          <w:sz w:val="24"/>
          <w:szCs w:val="24"/>
        </w:rPr>
        <w:t>5.2. Sách nhiều tác giả (Ouvrage collectif)</w:t>
      </w:r>
    </w:p>
    <w:p>
      <w:pPr>
        <w:pStyle w:val="Exemple"/>
        <w:rPr>
          <w:color w:val="000000"/>
          <w:sz w:val="24"/>
          <w:szCs w:val="24"/>
        </w:rPr>
      </w:pPr>
      <w:r>
        <w:rPr>
          <w:color w:val="000000"/>
          <w:sz w:val="24"/>
          <w:szCs w:val="24"/>
        </w:rPr>
        <w:t xml:space="preserve">HỌ, Tên, dir., </w:t>
      </w:r>
      <w:r>
        <w:rPr>
          <w:i/>
          <w:color w:val="000000"/>
          <w:sz w:val="24"/>
          <w:szCs w:val="24"/>
        </w:rPr>
        <w:t>Tên sách</w:t>
      </w:r>
      <w:r>
        <w:rPr>
          <w:color w:val="000000"/>
          <w:sz w:val="24"/>
          <w:szCs w:val="24"/>
        </w:rPr>
        <w:t>, Thành phố, Nhà xuất bản, năm.</w:t>
      </w:r>
    </w:p>
    <w:p>
      <w:pPr>
        <w:pStyle w:val="Exemple"/>
        <w:rPr/>
      </w:pPr>
      <w:r>
        <w:rPr/>
        <w:t xml:space="preserve">Ví dụ: </w:t>
      </w:r>
    </w:p>
    <w:p>
      <w:pPr>
        <w:pStyle w:val="Exemple"/>
        <w:rPr>
          <w:color w:val="000000"/>
          <w:sz w:val="24"/>
          <w:szCs w:val="24"/>
        </w:rPr>
      </w:pPr>
      <w:r>
        <w:rPr>
          <w:color w:val="000000"/>
          <w:sz w:val="24"/>
          <w:szCs w:val="24"/>
        </w:rPr>
        <w:t xml:space="preserve">DUPONT, Pierre, dir., </w:t>
      </w:r>
      <w:r>
        <w:rPr>
          <w:i/>
          <w:color w:val="000000"/>
          <w:sz w:val="24"/>
          <w:szCs w:val="24"/>
        </w:rPr>
        <w:t>Le sous-sol vauclusien</w:t>
      </w:r>
      <w:r>
        <w:rPr>
          <w:color w:val="000000"/>
          <w:sz w:val="24"/>
          <w:szCs w:val="24"/>
        </w:rPr>
        <w:t>, Paris, PUV, 1997.</w:t>
      </w:r>
    </w:p>
    <w:p>
      <w:pPr>
        <w:pStyle w:val="Exemple"/>
        <w:rPr>
          <w:color w:val="000000"/>
          <w:sz w:val="24"/>
          <w:szCs w:val="24"/>
        </w:rPr>
      </w:pPr>
      <w:r>
        <w:rPr>
          <w:color w:val="000000"/>
          <w:sz w:val="24"/>
          <w:szCs w:val="24"/>
        </w:rPr>
        <w:t xml:space="preserve">DURAND, Albert, dir., </w:t>
      </w:r>
      <w:r>
        <w:rPr>
          <w:i/>
          <w:color w:val="000000"/>
          <w:sz w:val="24"/>
          <w:szCs w:val="24"/>
        </w:rPr>
        <w:t>Minéralogie du Vaucluse</w:t>
      </w:r>
      <w:r>
        <w:rPr>
          <w:color w:val="000000"/>
          <w:sz w:val="24"/>
          <w:szCs w:val="24"/>
        </w:rPr>
        <w:t>, Marseille, Édisud, 1998.</w:t>
      </w:r>
    </w:p>
    <w:p>
      <w:pPr>
        <w:pStyle w:val="Normal"/>
        <w:rPr>
          <w:color w:val="000000"/>
          <w:sz w:val="24"/>
          <w:szCs w:val="24"/>
        </w:rPr>
      </w:pPr>
      <w:r>
        <w:rPr>
          <w:color w:val="000000"/>
          <w:sz w:val="24"/>
          <w:szCs w:val="24"/>
        </w:rPr>
        <w:t xml:space="preserve">      </w:t>
      </w:r>
      <w:r>
        <w:rPr>
          <w:color w:val="000000"/>
          <w:sz w:val="24"/>
          <w:szCs w:val="24"/>
        </w:rPr>
        <w:t>5.3. Bài báo trên tạp chí (Article de revue)</w:t>
      </w:r>
    </w:p>
    <w:p>
      <w:pPr>
        <w:pStyle w:val="Exemple"/>
        <w:rPr>
          <w:color w:val="000000"/>
          <w:sz w:val="24"/>
          <w:szCs w:val="24"/>
        </w:rPr>
      </w:pPr>
      <w:r>
        <w:rPr>
          <w:color w:val="000000"/>
          <w:sz w:val="24"/>
          <w:szCs w:val="24"/>
        </w:rPr>
        <w:t xml:space="preserve">HỌ, Tên, Tên bài báo, </w:t>
      </w:r>
      <w:r>
        <w:rPr>
          <w:i/>
          <w:iCs/>
          <w:color w:val="000000"/>
          <w:sz w:val="24"/>
          <w:szCs w:val="24"/>
        </w:rPr>
        <w:t>Tên tạp chí</w:t>
      </w:r>
      <w:r>
        <w:rPr>
          <w:color w:val="000000"/>
          <w:sz w:val="24"/>
          <w:szCs w:val="24"/>
        </w:rPr>
        <w:t xml:space="preserve"> số, năm, trang.</w:t>
      </w:r>
    </w:p>
    <w:p>
      <w:pPr>
        <w:pStyle w:val="Exemple"/>
        <w:rPr>
          <w:color w:val="000000"/>
          <w:sz w:val="24"/>
          <w:szCs w:val="24"/>
        </w:rPr>
      </w:pPr>
      <w:r>
        <w:rPr>
          <w:color w:val="000000"/>
          <w:sz w:val="24"/>
          <w:szCs w:val="24"/>
        </w:rPr>
        <w:t xml:space="preserve">DUPONT, Pierre, Description d’une borie oubliée, </w:t>
      </w:r>
      <w:r>
        <w:rPr>
          <w:i/>
          <w:color w:val="000000"/>
          <w:sz w:val="24"/>
          <w:szCs w:val="24"/>
        </w:rPr>
        <w:t>Méditerranée</w:t>
      </w:r>
      <w:r>
        <w:rPr>
          <w:color w:val="000000"/>
          <w:sz w:val="24"/>
          <w:szCs w:val="24"/>
        </w:rPr>
        <w:t xml:space="preserve"> 122, 1998, p. 233-240.</w:t>
      </w:r>
    </w:p>
    <w:p>
      <w:pPr>
        <w:pStyle w:val="Normal"/>
        <w:rPr>
          <w:color w:val="000000"/>
          <w:sz w:val="24"/>
          <w:szCs w:val="24"/>
        </w:rPr>
      </w:pPr>
      <w:r>
        <w:rPr>
          <w:color w:val="000000"/>
          <w:sz w:val="24"/>
          <w:szCs w:val="24"/>
        </w:rPr>
        <w:t xml:space="preserve">     </w:t>
      </w:r>
      <w:r>
        <w:rPr>
          <w:color w:val="000000"/>
          <w:sz w:val="24"/>
          <w:szCs w:val="24"/>
        </w:rPr>
        <w:t xml:space="preserve">5.4. Bài báo trong sách nhiều tác giả </w:t>
      </w:r>
    </w:p>
    <w:p>
      <w:pPr>
        <w:pStyle w:val="Exemple"/>
        <w:widowControl w:val="false"/>
        <w:suppressAutoHyphens w:val="false"/>
        <w:bidi w:val="0"/>
        <w:spacing w:lineRule="auto" w:line="240"/>
        <w:ind w:left="0" w:right="0" w:hanging="0"/>
        <w:jc w:val="left"/>
        <w:rPr>
          <w:color w:val="000000"/>
          <w:sz w:val="24"/>
          <w:szCs w:val="24"/>
        </w:rPr>
      </w:pPr>
      <w:r>
        <w:rPr>
          <w:color w:val="000000"/>
          <w:sz w:val="24"/>
          <w:szCs w:val="24"/>
        </w:rPr>
        <w:t xml:space="preserve">HỌ, Tên, </w:t>
      </w:r>
      <w:r>
        <w:rPr>
          <w:i/>
          <w:iCs/>
          <w:color w:val="000000"/>
          <w:sz w:val="24"/>
          <w:szCs w:val="24"/>
        </w:rPr>
        <w:t xml:space="preserve">Tên bài báo, </w:t>
      </w:r>
      <w:r>
        <w:rPr>
          <w:color w:val="000000"/>
          <w:sz w:val="24"/>
          <w:szCs w:val="24"/>
        </w:rPr>
        <w:t xml:space="preserve">in HỌ, Tên, </w:t>
      </w:r>
      <w:r>
        <w:rPr>
          <w:i/>
          <w:iCs/>
          <w:color w:val="000000"/>
          <w:sz w:val="24"/>
          <w:szCs w:val="24"/>
        </w:rPr>
        <w:t>Tên sách</w:t>
      </w:r>
      <w:r>
        <w:rPr>
          <w:color w:val="000000"/>
          <w:sz w:val="24"/>
          <w:szCs w:val="24"/>
        </w:rPr>
        <w:t>, Thành phố, Nhà xuất bản, năm, trang.</w:t>
      </w:r>
    </w:p>
    <w:p>
      <w:pPr>
        <w:pStyle w:val="Exemple"/>
        <w:ind w:left="0" w:right="0" w:hanging="0"/>
        <w:rPr>
          <w:color w:val="000000"/>
          <w:sz w:val="24"/>
          <w:szCs w:val="24"/>
        </w:rPr>
      </w:pPr>
      <w:r>
        <w:rPr>
          <w:color w:val="000000"/>
          <w:sz w:val="24"/>
          <w:szCs w:val="24"/>
        </w:rPr>
        <w:t xml:space="preserve">DUPONT, Pierre, Concrétions calcaires dans la grotte de Fontaine-de-Vaucluse, in DURAND, Albert, dir., </w:t>
      </w:r>
      <w:r>
        <w:rPr>
          <w:i/>
          <w:color w:val="000000"/>
          <w:sz w:val="24"/>
          <w:szCs w:val="24"/>
        </w:rPr>
        <w:t>Minéralogie du Vaucluse</w:t>
      </w:r>
      <w:r>
        <w:rPr>
          <w:color w:val="000000"/>
          <w:sz w:val="24"/>
          <w:szCs w:val="24"/>
        </w:rPr>
        <w:t>, Marseille, Édisud, 1998.</w:t>
      </w:r>
    </w:p>
    <w:p>
      <w:pPr>
        <w:pStyle w:val="Normal"/>
        <w:rPr>
          <w:color w:val="000000"/>
          <w:sz w:val="24"/>
          <w:szCs w:val="24"/>
        </w:rPr>
      </w:pPr>
      <w:r>
        <w:rPr>
          <w:color w:val="000000"/>
          <w:sz w:val="24"/>
          <w:szCs w:val="24"/>
        </w:rPr>
        <w:t>Các tài liệu tham khảo ở phía cuối trang, được trình bày như sau:</w:t>
      </w:r>
    </w:p>
    <w:p>
      <w:pPr>
        <w:pStyle w:val="Exemple"/>
        <w:rPr>
          <w:color w:val="000000"/>
          <w:sz w:val="24"/>
          <w:szCs w:val="24"/>
        </w:rPr>
      </w:pPr>
      <w:r>
        <w:rPr>
          <w:color w:val="000000"/>
          <w:sz w:val="24"/>
          <w:szCs w:val="24"/>
        </w:rPr>
        <w:t>Tên họ, Tài liệu, Thành phố, Nhà xuất bản, Năm, trang.</w:t>
      </w:r>
    </w:p>
    <w:p>
      <w:pPr>
        <w:pStyle w:val="Exemple"/>
        <w:rPr>
          <w:color w:val="000000"/>
          <w:sz w:val="24"/>
          <w:szCs w:val="24"/>
        </w:rPr>
      </w:pPr>
      <w:r>
        <w:rPr>
          <w:color w:val="000000"/>
          <w:sz w:val="24"/>
          <w:szCs w:val="24"/>
        </w:rPr>
        <w:t xml:space="preserve">Không để tên bài báo trong ngoặc kép. </w:t>
      </w:r>
    </w:p>
    <w:p>
      <w:pPr>
        <w:pStyle w:val="Normal"/>
        <w:rPr>
          <w:rFonts w:cs="Times New Roman"/>
          <w:color w:val="000000"/>
          <w:sz w:val="24"/>
          <w:szCs w:val="24"/>
        </w:rPr>
      </w:pPr>
      <w:r>
        <w:rPr>
          <w:rFonts w:cs="Times New Roman"/>
          <w:color w:val="000000"/>
          <w:sz w:val="24"/>
          <w:szCs w:val="24"/>
        </w:rPr>
        <w:t xml:space="preserve">Pierre Dupont, </w:t>
      </w:r>
      <w:r>
        <w:rPr>
          <w:rFonts w:cs="Times New Roman"/>
          <w:i/>
          <w:color w:val="000000"/>
          <w:sz w:val="24"/>
          <w:szCs w:val="24"/>
        </w:rPr>
        <w:t>La construction des ponts sur la Sorgue</w:t>
      </w:r>
      <w:r>
        <w:rPr>
          <w:rFonts w:cs="Times New Roman"/>
          <w:color w:val="000000"/>
          <w:sz w:val="24"/>
          <w:szCs w:val="24"/>
        </w:rPr>
        <w:t>,</w:t>
      </w:r>
      <w:r>
        <w:rPr>
          <w:rFonts w:cs="Times New Roman"/>
          <w:i/>
          <w:iCs/>
          <w:color w:val="000000"/>
          <w:sz w:val="24"/>
          <w:szCs w:val="24"/>
        </w:rPr>
        <w:t xml:space="preserve"> 1880-1914,</w:t>
      </w:r>
      <w:r>
        <w:rPr>
          <w:rFonts w:cs="Times New Roman"/>
          <w:color w:val="000000"/>
          <w:sz w:val="24"/>
          <w:szCs w:val="24"/>
        </w:rPr>
        <w:t xml:space="preserve"> Aix-en-Provence, PUP, 1996.</w:t>
      </w:r>
    </w:p>
    <w:p>
      <w:pPr>
        <w:pStyle w:val="Normal"/>
        <w:rPr>
          <w:rFonts w:cs="Gill Sans MT"/>
          <w:color w:val="000000"/>
          <w:sz w:val="24"/>
          <w:szCs w:val="24"/>
        </w:rPr>
      </w:pPr>
      <w:r>
        <w:rPr>
          <w:rFonts w:cs="Gill Sans MT"/>
          <w:color w:val="000000"/>
          <w:sz w:val="24"/>
          <w:szCs w:val="24"/>
        </w:rPr>
        <w:t>Quy ước viết tắt như sau</w:t>
      </w:r>
    </w:p>
    <w:p>
      <w:pPr>
        <w:pStyle w:val="Normal"/>
        <w:rPr>
          <w:color w:val="000000"/>
          <w:sz w:val="24"/>
          <w:szCs w:val="24"/>
        </w:rPr>
      </w:pPr>
      <w:r>
        <w:rPr>
          <w:rFonts w:cs="Times New Roman"/>
          <w:i/>
          <w:color w:val="000000"/>
          <w:sz w:val="24"/>
          <w:szCs w:val="24"/>
        </w:rPr>
        <w:t>Id.</w:t>
      </w:r>
      <w:r>
        <w:rPr>
          <w:rFonts w:cs="Times New Roman"/>
          <w:color w:val="000000"/>
          <w:sz w:val="24"/>
          <w:szCs w:val="24"/>
        </w:rPr>
        <w:t> : cùng tác giả như trong trích dẫn trước</w:t>
      </w:r>
      <w:r>
        <w:rPr>
          <w:color w:val="000000"/>
          <w:sz w:val="24"/>
          <w:szCs w:val="24"/>
        </w:rPr>
        <w:t>.</w:t>
      </w:r>
    </w:p>
    <w:p>
      <w:pPr>
        <w:pStyle w:val="Normal"/>
        <w:rPr>
          <w:color w:val="000000"/>
          <w:sz w:val="24"/>
          <w:szCs w:val="24"/>
        </w:rPr>
      </w:pPr>
      <w:r>
        <w:rPr>
          <w:rFonts w:cs="Times New Roman"/>
          <w:i/>
          <w:color w:val="000000"/>
          <w:sz w:val="24"/>
          <w:szCs w:val="24"/>
        </w:rPr>
        <w:t>Ibid.</w:t>
      </w:r>
      <w:r>
        <w:rPr>
          <w:rFonts w:cs="Times New Roman"/>
          <w:color w:val="000000"/>
          <w:sz w:val="24"/>
          <w:szCs w:val="24"/>
        </w:rPr>
        <w:t> : cùng tác giả và tác phẩm như trong trích dẫn trước</w:t>
      </w:r>
      <w:r>
        <w:rPr>
          <w:color w:val="000000"/>
          <w:sz w:val="24"/>
          <w:szCs w:val="24"/>
        </w:rPr>
        <w:t>.</w:t>
      </w:r>
    </w:p>
    <w:p>
      <w:pPr>
        <w:pStyle w:val="Normal"/>
        <w:rPr>
          <w:color w:val="000000"/>
          <w:sz w:val="24"/>
          <w:szCs w:val="24"/>
        </w:rPr>
      </w:pPr>
      <w:r>
        <w:rPr>
          <w:rFonts w:cs="Times New Roman"/>
          <w:i/>
          <w:color w:val="000000"/>
          <w:sz w:val="24"/>
          <w:szCs w:val="24"/>
        </w:rPr>
        <w:t>op. cit.</w:t>
      </w:r>
      <w:r>
        <w:rPr>
          <w:rFonts w:cs="Times New Roman"/>
          <w:color w:val="000000"/>
          <w:sz w:val="24"/>
          <w:szCs w:val="24"/>
        </w:rPr>
        <w:t xml:space="preserve"> : cùng tác phẩm của tác giả trích dẫn trước. </w:t>
      </w:r>
      <w:bookmarkStart w:id="0" w:name="__DdeLink__330_1545806719"/>
      <w:r>
        <w:rPr>
          <w:rFonts w:cs="Times New Roman"/>
          <w:color w:val="000000"/>
          <w:sz w:val="24"/>
          <w:szCs w:val="24"/>
        </w:rPr>
        <w:t>Luôn để tên tác giả trước</w:t>
      </w:r>
      <w:bookmarkEnd w:id="0"/>
      <w:r>
        <w:rPr>
          <w:color w:val="000000"/>
          <w:sz w:val="24"/>
          <w:szCs w:val="24"/>
        </w:rPr>
        <w:t>.</w:t>
      </w:r>
    </w:p>
    <w:p>
      <w:pPr>
        <w:pStyle w:val="Normal"/>
        <w:widowControl w:val="false"/>
        <w:suppressAutoHyphens w:val="true"/>
        <w:bidi w:val="0"/>
        <w:ind w:left="0" w:right="0" w:firstLine="360"/>
        <w:jc w:val="both"/>
        <w:rPr>
          <w:rFonts w:cs="Times New Roman"/>
          <w:color w:val="000000"/>
          <w:sz w:val="24"/>
          <w:szCs w:val="24"/>
        </w:rPr>
      </w:pPr>
      <w:r>
        <w:rPr>
          <w:rFonts w:cs="Times New Roman"/>
          <w:color w:val="000000"/>
          <w:sz w:val="24"/>
          <w:szCs w:val="24"/>
        </w:rPr>
        <w:t>art. cit. : cùng bài báo của tác giả trích dẫn trước. Luôn để tên tác giả trước.</w:t>
      </w:r>
    </w:p>
    <w:p>
      <w:pPr>
        <w:pStyle w:val="Normal"/>
        <w:widowControl w:val="false"/>
        <w:suppressAutoHyphens w:val="true"/>
        <w:bidi w:val="0"/>
        <w:ind w:left="0" w:right="0" w:firstLine="360"/>
        <w:jc w:val="both"/>
        <w:rPr>
          <w:color w:val="000000"/>
          <w:sz w:val="24"/>
          <w:szCs w:val="24"/>
        </w:rPr>
      </w:pPr>
      <w:r>
        <w:rPr>
          <w:rFonts w:cs="Times New Roman"/>
          <w:color w:val="000000"/>
          <w:sz w:val="24"/>
          <w:szCs w:val="24"/>
        </w:rPr>
        <w:t>6.</w:t>
      </w:r>
      <w:r>
        <w:rPr>
          <w:sz w:val="24"/>
          <w:szCs w:val="24"/>
        </w:rPr>
        <w:t xml:space="preserve"> </w:t>
      </w:r>
      <w:r>
        <w:rPr>
          <w:color w:val="000000"/>
          <w:sz w:val="24"/>
          <w:szCs w:val="24"/>
        </w:rPr>
        <w:t>Nếu tên tài liệu tham khảo không phải bằng tiếng Pháp thì phải dịch ra tiếng Pháp và chú thích ngôn ngữ gốc bên cạnh.</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Droid Sans Fallback" w:cs="FreeSans"/>
        <w:sz w:val="24"/>
        <w:szCs w:val="24"/>
        <w:lang w:val="vi-VN" w:eastAsia="zh-CN" w:bidi="hi-IN"/>
      </w:rPr>
    </w:rPrDefault>
    <w:pPrDefault>
      <w:pPr/>
    </w:pPrDefault>
  </w:docDefaults>
  <w:style w:type="paragraph" w:styleId="Normal">
    <w:name w:val="Normal"/>
    <w:pPr>
      <w:widowControl w:val="false"/>
      <w:suppressAutoHyphens w:val="true"/>
    </w:pPr>
    <w:rPr>
      <w:rFonts w:ascii="Times New Roman" w:hAnsi="Times New Roman" w:eastAsia="Droid Sans Fallback" w:cs="FreeSans"/>
      <w:color w:val="auto"/>
      <w:sz w:val="24"/>
      <w:szCs w:val="24"/>
      <w:lang w:val="vi-VN" w:eastAsia="zh-CN" w:bidi="hi-IN"/>
    </w:rPr>
  </w:style>
  <w:style w:type="paragraph" w:styleId="Tiu4">
    <w:name w:val="Tiêu đề 4"/>
    <w:basedOn w:val="Tiu"/>
    <w:pPr>
      <w:spacing w:before="120" w:after="120"/>
      <w:outlineLvl w:val="3"/>
    </w:pPr>
    <w:rPr>
      <w:b/>
      <w:bCs/>
      <w:i/>
      <w:iCs/>
      <w:color w:val="808080"/>
      <w:sz w:val="27"/>
      <w:szCs w:val="27"/>
    </w:rPr>
  </w:style>
  <w:style w:type="paragraph" w:styleId="Tiu">
    <w:name w:val="Tiêu đề"/>
    <w:basedOn w:val="Normal"/>
    <w:next w:val="Thnvnbn"/>
    <w:pPr>
      <w:keepNext/>
      <w:spacing w:before="240" w:after="120"/>
    </w:pPr>
    <w:rPr>
      <w:rFonts w:ascii="Arial" w:hAnsi="Arial" w:eastAsia="Droid Sans Fallback" w:cs="FreeSans"/>
      <w:sz w:val="28"/>
      <w:szCs w:val="28"/>
    </w:rPr>
  </w:style>
  <w:style w:type="paragraph" w:styleId="Thnvnbn">
    <w:name w:val="Thân văn bản"/>
    <w:basedOn w:val="Normal"/>
    <w:pPr>
      <w:spacing w:lineRule="auto" w:line="288" w:before="0" w:after="140"/>
    </w:pPr>
    <w:rPr/>
  </w:style>
  <w:style w:type="paragraph" w:styleId="Danhsch">
    <w:name w:val="Danh sách"/>
    <w:basedOn w:val="Thnvnbn"/>
    <w:pPr/>
    <w:rPr>
      <w:rFonts w:ascii="Times New Roman" w:hAnsi="Times New Roman" w:cs="FreeSans"/>
    </w:rPr>
  </w:style>
  <w:style w:type="paragraph" w:styleId="Ph">
    <w:name w:val="Phụ đề"/>
    <w:basedOn w:val="Normal"/>
    <w:pPr>
      <w:suppressLineNumbers/>
      <w:spacing w:before="120" w:after="120"/>
    </w:pPr>
    <w:rPr>
      <w:rFonts w:ascii="Times New Roman" w:hAnsi="Times New Roman" w:cs="FreeSans"/>
      <w:i/>
      <w:iCs/>
      <w:sz w:val="24"/>
      <w:szCs w:val="24"/>
    </w:rPr>
  </w:style>
  <w:style w:type="paragraph" w:styleId="Chmc">
    <w:name w:val="Chỉ mục"/>
    <w:basedOn w:val="Normal"/>
    <w:pPr>
      <w:suppressLineNumbers/>
    </w:pPr>
    <w:rPr>
      <w:rFonts w:ascii="Times New Roman" w:hAnsi="Times New Roman" w:cs="FreeSans"/>
    </w:rPr>
  </w:style>
  <w:style w:type="paragraph" w:styleId="Nidungbng">
    <w:name w:val="Nội dung bảng"/>
    <w:basedOn w:val="Normal"/>
    <w:pPr>
      <w:suppressLineNumbers/>
    </w:pPr>
    <w:rPr/>
  </w:style>
  <w:style w:type="paragraph" w:styleId="CommentText">
    <w:name w:val="Comment Text"/>
    <w:basedOn w:val="Normal"/>
    <w:pPr/>
    <w:rPr/>
  </w:style>
  <w:style w:type="paragraph" w:styleId="Exemple">
    <w:name w:val="exemple"/>
    <w:basedOn w:val="Normal"/>
    <w:pPr>
      <w:suppressAutoHyphens w:val="false"/>
      <w:spacing w:lineRule="auto" w:line="240"/>
    </w:pPr>
    <w:rPr>
      <w:rFonts w:ascii="Times New Roman" w:hAnsi="Times New Roman" w:cs="Times New Roman"/>
      <w:color w:val="000000"/>
      <w:sz w:val="24"/>
      <w:szCs w:val="24"/>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2017-07-05T15:38:08Z</dcterms:created>
  <dc:language>vi-VN</dc:language>
  <cp:revision>0</cp:revision>
</cp:coreProperties>
</file>